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A907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2208D7">
        <w:rPr>
          <w:b/>
          <w:bCs/>
          <w:sz w:val="24"/>
          <w:szCs w:val="24"/>
        </w:rPr>
        <w:t>420</w:t>
      </w:r>
    </w:p>
    <w:p w14:paraId="5691839E" w14:textId="5E32AA7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2208D7">
        <w:rPr>
          <w:b/>
          <w:noProof/>
          <w:sz w:val="24"/>
        </w:rPr>
        <w:t>221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0720C6"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9BB38" w:rsidR="001E41F3" w:rsidRPr="00410371" w:rsidRDefault="000720C6" w:rsidP="00547111">
            <w:pPr>
              <w:pStyle w:val="CRCoverPage"/>
              <w:spacing w:after="0"/>
              <w:rPr>
                <w:noProof/>
              </w:rPr>
            </w:pPr>
            <w:r>
              <w:fldChar w:fldCharType="begin"/>
            </w:r>
            <w:r>
              <w:instrText xml:space="preserve"> DOCPROPERTY  Cr#  \* MERGEFORMAT </w:instrText>
            </w:r>
            <w:r>
              <w:fldChar w:fldCharType="separate"/>
            </w:r>
            <w:r w:rsidR="00E31D2E">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407A7" w:rsidR="001E41F3" w:rsidRPr="00410371" w:rsidRDefault="002208D7" w:rsidP="00E13F3D">
            <w:pPr>
              <w:pStyle w:val="CRCoverPage"/>
              <w:spacing w:after="0"/>
              <w:jc w:val="center"/>
              <w:rPr>
                <w:b/>
                <w:noProof/>
              </w:rPr>
            </w:pPr>
            <w:r w:rsidRPr="002208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0720C6">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27E5" w:rsidR="001E41F3" w:rsidRDefault="0035536C">
            <w:pPr>
              <w:pStyle w:val="CRCoverPage"/>
              <w:spacing w:after="0"/>
              <w:ind w:left="100"/>
              <w:rPr>
                <w:noProof/>
              </w:rPr>
            </w:pPr>
            <w:r w:rsidRPr="0035536C">
              <w:t>Resolve the EN in clause 14.3.4.5.2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0720C6">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37D2C3C8" w:rsidR="001E41F3" w:rsidRDefault="00552520">
            <w:pPr>
              <w:pStyle w:val="CRCoverPage"/>
              <w:spacing w:after="0"/>
              <w:ind w:left="100"/>
              <w:rPr>
                <w:noProof/>
                <w:lang w:eastAsia="zh-CN"/>
              </w:rPr>
            </w:pPr>
            <w:r>
              <w:rPr>
                <w:noProof/>
                <w:lang w:eastAsia="zh-CN"/>
              </w:rPr>
              <w:t xml:space="preserve">The EN in clause </w:t>
            </w:r>
            <w:r w:rsidR="00A8667B">
              <w:t>14.3.4.5.2</w:t>
            </w:r>
            <w:r>
              <w:rPr>
                <w:noProof/>
                <w:lang w:eastAsia="zh-CN"/>
              </w:rPr>
              <w:t xml:space="preserve"> as below should be resovled.</w:t>
            </w:r>
          </w:p>
          <w:p w14:paraId="6ECE008C" w14:textId="77777777" w:rsidR="00A8667B" w:rsidRDefault="00A8667B" w:rsidP="00A8667B">
            <w:pPr>
              <w:pStyle w:val="EditorsNote"/>
            </w:pPr>
            <w:r>
              <w:t>Editor's note:</w:t>
            </w:r>
            <w:r>
              <w:tab/>
              <w:t>The set of MBMS reception quality levels and the mapping of the determined MBMS bearer quality to those levels are FFS.</w:t>
            </w:r>
          </w:p>
          <w:p w14:paraId="708AA7DE" w14:textId="65509E9F" w:rsidR="00552520" w:rsidRPr="00552520" w:rsidRDefault="00A8667B">
            <w:pPr>
              <w:pStyle w:val="CRCoverPage"/>
              <w:spacing w:after="0"/>
              <w:ind w:left="100"/>
              <w:rPr>
                <w:noProof/>
                <w:lang w:eastAsia="zh-CN"/>
              </w:rPr>
            </w:pPr>
            <w:r>
              <w:rPr>
                <w:rFonts w:hint="eastAsia"/>
                <w:noProof/>
                <w:lang w:eastAsia="zh-CN"/>
              </w:rPr>
              <w:t>Normally</w:t>
            </w:r>
            <w:r>
              <w:rPr>
                <w:noProof/>
                <w:lang w:eastAsia="zh-CN"/>
              </w:rPr>
              <w:t xml:space="preserve"> such mapping is the implementation specific</w:t>
            </w:r>
            <w:r w:rsidR="00552520">
              <w:rPr>
                <w:noProof/>
                <w:lang w:eastAsia="zh-CN"/>
              </w:rPr>
              <w:t>.</w:t>
            </w:r>
            <w:r>
              <w:rPr>
                <w:noProof/>
                <w:lang w:eastAsia="zh-CN"/>
              </w:rPr>
              <w:t xml:space="preserve"> So it is proposed to change the EN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0ADE1" w:rsidR="001E41F3" w:rsidRPr="00AE47F6" w:rsidRDefault="00A8667B">
            <w:pPr>
              <w:pStyle w:val="CRCoverPage"/>
              <w:spacing w:after="0"/>
              <w:ind w:left="100"/>
              <w:rPr>
                <w:noProof/>
                <w:lang w:eastAsia="zh-CN"/>
              </w:rPr>
            </w:pPr>
            <w:r>
              <w:rPr>
                <w:noProof/>
                <w:lang w:eastAsia="zh-CN"/>
              </w:rPr>
              <w:t>Change the En in clause 14.3.4.5.2 to a NOTE to indicate such mapping is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382B" w:rsidR="001E41F3" w:rsidRDefault="00AE47F6">
            <w:pPr>
              <w:pStyle w:val="CRCoverPage"/>
              <w:spacing w:after="0"/>
              <w:ind w:left="100"/>
              <w:rPr>
                <w:noProof/>
                <w:lang w:eastAsia="zh-CN"/>
              </w:rPr>
            </w:pPr>
            <w:r w:rsidRPr="008400F5">
              <w:t>14.</w:t>
            </w:r>
            <w:r w:rsidR="00A8667B">
              <w:t>3.4.5.2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836C0A7" w14:textId="77777777" w:rsidR="00A8667B" w:rsidRDefault="00A8667B" w:rsidP="00A8667B">
      <w:pPr>
        <w:pStyle w:val="5"/>
      </w:pPr>
      <w:bookmarkStart w:id="1" w:name="_Toc178163527"/>
      <w:bookmarkStart w:id="2" w:name="_Toc4491471"/>
      <w:bookmarkStart w:id="3" w:name="_Toc468110584"/>
      <w:bookmarkStart w:id="4" w:name="_Toc468105489"/>
      <w:bookmarkStart w:id="5" w:name="_Toc464627376"/>
      <w:r>
        <w:t>14.3.4.5.2</w:t>
      </w:r>
      <w:r>
        <w:tab/>
        <w:t>Procedure</w:t>
      </w:r>
      <w:bookmarkEnd w:id="1"/>
      <w:bookmarkEnd w:id="2"/>
      <w:bookmarkEnd w:id="3"/>
      <w:bookmarkEnd w:id="4"/>
      <w:bookmarkEnd w:id="5"/>
    </w:p>
    <w:p w14:paraId="7789963D" w14:textId="77777777" w:rsidR="00A8667B" w:rsidRDefault="00A8667B" w:rsidP="00A8667B">
      <w:r>
        <w:t>The NRM client shall indicate the ability of the NRM client to receive the MBMS bearer.</w:t>
      </w:r>
    </w:p>
    <w:p w14:paraId="74559E9D" w14:textId="77777777" w:rsidR="00A8667B" w:rsidRDefault="00A8667B" w:rsidP="00A8667B">
      <w:r>
        <w:t>Pre-conditions:</w:t>
      </w:r>
    </w:p>
    <w:p w14:paraId="13B2E200" w14:textId="77777777" w:rsidR="00A8667B" w:rsidRDefault="00A8667B" w:rsidP="00A8667B">
      <w:pPr>
        <w:pStyle w:val="B1"/>
      </w:pPr>
      <w:r>
        <w:t>1.</w:t>
      </w:r>
      <w:r>
        <w:tab/>
        <w:t>There is an MBMS bearer activated and the MBMS bearer information is announced to the NRM client</w:t>
      </w:r>
    </w:p>
    <w:p w14:paraId="5094E24E" w14:textId="77777777" w:rsidR="00A8667B" w:rsidRDefault="00A8667B" w:rsidP="00A8667B">
      <w:pPr>
        <w:pStyle w:val="B1"/>
      </w:pPr>
      <w:r>
        <w:t>2.</w:t>
      </w:r>
      <w:r>
        <w:tab/>
        <w:t>The NRM client is located in the MBMS broadcasting area</w:t>
      </w:r>
    </w:p>
    <w:p w14:paraId="7ABAAF09" w14:textId="77777777" w:rsidR="00A8667B" w:rsidRDefault="00A8667B" w:rsidP="00A8667B">
      <w:pPr>
        <w:pStyle w:val="B1"/>
      </w:pPr>
      <w:r>
        <w:t>3.</w:t>
      </w:r>
      <w:r>
        <w:tab/>
        <w:t>The VAL UE monitors SIB-13 (or SIB-20) and (SC-)MCCH to receive the modulation and coding scheme</w:t>
      </w:r>
    </w:p>
    <w:p w14:paraId="66D9F144" w14:textId="77777777" w:rsidR="00A8667B" w:rsidRDefault="00A8667B" w:rsidP="00A8667B">
      <w:pPr>
        <w:pStyle w:val="B1"/>
      </w:pPr>
      <w:r>
        <w:t>4.</w:t>
      </w:r>
      <w:r>
        <w:tab/>
        <w:t>The VAL UE monitors the cell specific reference signal and when MBSFN transmission is used, the MBSFN specific reference signals</w:t>
      </w:r>
    </w:p>
    <w:p w14:paraId="5209A76D" w14:textId="77777777" w:rsidR="00A8667B" w:rsidRDefault="00A8667B" w:rsidP="00A8667B">
      <w:pPr>
        <w:pStyle w:val="TH"/>
      </w:pPr>
      <w:r>
        <w:rPr>
          <w:rFonts w:eastAsiaTheme="minorEastAsia"/>
        </w:rPr>
        <w:object w:dxaOrig="5220" w:dyaOrig="3795" w14:anchorId="5995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pt;height:190pt" o:ole="">
            <v:imagedata r:id="rId12" o:title=""/>
          </v:shape>
          <o:OLEObject Type="Embed" ProgID="Visio.Drawing.11" ShapeID="_x0000_i1025" DrawAspect="Content" ObjectID="_1793585584" r:id="rId13"/>
        </w:object>
      </w:r>
    </w:p>
    <w:p w14:paraId="5768E5C0" w14:textId="77777777" w:rsidR="00A8667B" w:rsidRDefault="00A8667B" w:rsidP="00A8667B">
      <w:pPr>
        <w:pStyle w:val="TF"/>
      </w:pPr>
      <w:r>
        <w:t>Figure 14.3.4.5.2-1: MBMS bearer quality detection</w:t>
      </w:r>
    </w:p>
    <w:p w14:paraId="6E42D8D4" w14:textId="77777777" w:rsidR="00A8667B" w:rsidRDefault="00A8667B" w:rsidP="00A8667B">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p>
    <w:p w14:paraId="1585344E" w14:textId="45E9AADB" w:rsidR="00A8667B" w:rsidRDefault="00A8667B" w:rsidP="00A8667B">
      <w:pPr>
        <w:pStyle w:val="EditorsNote"/>
        <w:rPr>
          <w:ins w:id="6" w:author="Huawei#64" w:date="2024-11-11T16:31:00Z"/>
        </w:rPr>
      </w:pPr>
      <w:del w:id="7" w:author="Huawei#64" w:date="2024-11-11T16:32:00Z">
        <w:r w:rsidDel="00A8667B">
          <w:delText>Editor's note:</w:delText>
        </w:r>
        <w:r w:rsidDel="00A8667B">
          <w:tab/>
          <w:delText>The set of MBMS reception quality levels and the mapping of the determined MBMS bearer quality to those levels are FFS.</w:delText>
        </w:r>
      </w:del>
    </w:p>
    <w:p w14:paraId="1FC6B2B4" w14:textId="542BECC1" w:rsidR="00A8667B" w:rsidRDefault="00A8667B" w:rsidP="00A8667B">
      <w:pPr>
        <w:pStyle w:val="EditorsNote"/>
        <w:rPr>
          <w:lang w:eastAsia="zh-CN"/>
        </w:rPr>
      </w:pPr>
      <w:ins w:id="8" w:author="Huawei#64" w:date="2024-11-11T16:31:00Z">
        <w:r>
          <w:rPr>
            <w:rFonts w:hint="eastAsia"/>
            <w:lang w:eastAsia="zh-CN"/>
          </w:rPr>
          <w:t>N</w:t>
        </w:r>
        <w:r>
          <w:rPr>
            <w:lang w:eastAsia="zh-CN"/>
          </w:rPr>
          <w:t>OTE 1:</w:t>
        </w:r>
        <w:r>
          <w:rPr>
            <w:lang w:eastAsia="zh-CN"/>
          </w:rPr>
          <w:tab/>
        </w:r>
        <w:r>
          <w:t xml:space="preserve">The set of MBMS reception quality levels and the mapping of the determined MBMS bearer quality to those levels are </w:t>
        </w:r>
      </w:ins>
      <w:proofErr w:type="spellStart"/>
      <w:ins w:id="9" w:author="Rev4" w:date="2024-11-20T05:20:00Z">
        <w:r w:rsidR="00263B24">
          <w:t>upto</w:t>
        </w:r>
        <w:proofErr w:type="spellEnd"/>
        <w:r w:rsidR="00263B24">
          <w:t xml:space="preserve"> </w:t>
        </w:r>
      </w:ins>
      <w:ins w:id="10" w:author="Huawei#64" w:date="2024-11-11T16:31:00Z">
        <w:r>
          <w:t>implementation.</w:t>
        </w:r>
      </w:ins>
    </w:p>
    <w:p w14:paraId="32344E68" w14:textId="7F80C5D3" w:rsidR="00A8667B" w:rsidRDefault="00A8667B" w:rsidP="00A8667B">
      <w:pPr>
        <w:pStyle w:val="NO"/>
      </w:pPr>
      <w:r>
        <w:t xml:space="preserve">NOTE </w:t>
      </w:r>
      <w:ins w:id="11" w:author="Rev4" w:date="2024-11-20T05:20:00Z">
        <w:r w:rsidR="00263B24">
          <w:t>2</w:t>
        </w:r>
      </w:ins>
      <w:del w:id="12" w:author="Huawei#64" w:date="2024-11-11T16:32:00Z">
        <w:r w:rsidDel="00A8667B">
          <w:delText>1</w:delText>
        </w:r>
      </w:del>
      <w:r>
        <w:t>:</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BB0BCDB" w14:textId="77777777" w:rsidR="00A8667B" w:rsidRDefault="00A8667B" w:rsidP="00A8667B">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 Based on the MBMS listening status, if MBMS reception quality level is received, then the NRM server may efficiently decide to switch to another bearer (e.g., MBMS bearer or unicast bearer) or to take measures to prepare such a switch and further notify the VAL server.</w:t>
      </w:r>
    </w:p>
    <w:p w14:paraId="6649E590" w14:textId="1F94BB8A" w:rsidR="00A8667B" w:rsidRDefault="00A8667B" w:rsidP="00A8667B">
      <w:pPr>
        <w:pStyle w:val="NO"/>
        <w:rPr>
          <w:lang w:eastAsia="zh-CN"/>
        </w:rPr>
      </w:pPr>
      <w:r>
        <w:lastRenderedPageBreak/>
        <w:t xml:space="preserve">NOTE </w:t>
      </w:r>
      <w:del w:id="13" w:author="Huawei#64" w:date="2024-11-11T16:32:00Z">
        <w:r w:rsidDel="00A8667B">
          <w:delText>2</w:delText>
        </w:r>
      </w:del>
      <w:ins w:id="14" w:author="Huawei#64" w:date="2024-11-11T16:32:00Z">
        <w:r>
          <w:t>3</w:t>
        </w:r>
      </w:ins>
      <w:r>
        <w:t>:</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3BF8B482" w14:textId="4AC2CC7B" w:rsidR="00A8667B" w:rsidRDefault="00A8667B" w:rsidP="00A8667B">
      <w:pPr>
        <w:pStyle w:val="NO"/>
        <w:rPr>
          <w:lang w:eastAsia="zh-CN"/>
        </w:rPr>
      </w:pPr>
      <w:r>
        <w:rPr>
          <w:lang w:eastAsia="zh-CN"/>
        </w:rPr>
        <w:t xml:space="preserve">NOTE </w:t>
      </w:r>
      <w:del w:id="15" w:author="Huawei#64" w:date="2024-11-11T16:32:00Z">
        <w:r w:rsidDel="00A8667B">
          <w:rPr>
            <w:lang w:eastAsia="zh-CN"/>
          </w:rPr>
          <w:delText>3</w:delText>
        </w:r>
      </w:del>
      <w:ins w:id="16" w:author="Huawei#64" w:date="2024-11-11T16:32:00Z">
        <w:r>
          <w:rPr>
            <w:lang w:eastAsia="zh-CN"/>
          </w:rPr>
          <w:t>4</w:t>
        </w:r>
      </w:ins>
      <w:r>
        <w:rPr>
          <w:lang w:eastAsia="zh-CN"/>
        </w:rPr>
        <w:t>:</w:t>
      </w:r>
      <w:r>
        <w:rPr>
          <w:lang w:eastAsia="zh-CN"/>
        </w:rPr>
        <w:tab/>
        <w:t xml:space="preserve">The threshold used to indicate MBMS bearer quality depends on VAL service type (i.e. V2X, MCPTT, </w:t>
      </w:r>
      <w:proofErr w:type="spellStart"/>
      <w:r>
        <w:rPr>
          <w:lang w:eastAsia="zh-CN"/>
        </w:rPr>
        <w:t>MCVideo</w:t>
      </w:r>
      <w:proofErr w:type="spellEnd"/>
      <w:r>
        <w:rPr>
          <w:lang w:eastAsia="zh-CN"/>
        </w:rPr>
        <w:t xml:space="preserve"> or </w:t>
      </w:r>
      <w:proofErr w:type="spellStart"/>
      <w:r>
        <w:rPr>
          <w:lang w:eastAsia="zh-CN"/>
        </w:rPr>
        <w:t>MCData</w:t>
      </w:r>
      <w:proofErr w:type="spellEnd"/>
      <w:r>
        <w:rPr>
          <w:lang w:eastAsia="zh-CN"/>
        </w:rPr>
        <w:t>) and the metrics used. The metrics used and the associated thresholds are out of scope of this specification.</w:t>
      </w:r>
    </w:p>
    <w:p w14:paraId="4F31A7FB" w14:textId="77777777" w:rsidR="00A8667B" w:rsidRDefault="00A8667B" w:rsidP="00A8667B">
      <w:pPr>
        <w:pStyle w:val="B1"/>
      </w:pPr>
      <w:r>
        <w:t>3.</w:t>
      </w:r>
      <w:r>
        <w:tab/>
        <w:t>The NRM server may send additional proposal for measurements e.g. information about neighbouring MBMS bearers. This message may be an MBMS bearer announcement message.</w:t>
      </w:r>
    </w:p>
    <w:p w14:paraId="59496335" w14:textId="3F063056" w:rsidR="001E41F3" w:rsidRPr="00A8667B" w:rsidRDefault="00A8667B" w:rsidP="00A8667B">
      <w:pPr>
        <w:pStyle w:val="B1"/>
        <w:rPr>
          <w:highlight w:val="yellow"/>
          <w:lang w:eastAsia="zh-CN"/>
        </w:rPr>
      </w:pPr>
      <w:r>
        <w:t>4.</w:t>
      </w:r>
      <w:r>
        <w:tab/>
        <w:t>The NRM server may send user plane delivery mode to VAL server based on the MBMS listening status to preserve the service continuity as described in clause 14.3.4.6 and clause 14.3.4.9.</w:t>
      </w:r>
    </w:p>
    <w:sectPr w:rsidR="001E41F3" w:rsidRPr="00A86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E667" w14:textId="77777777" w:rsidR="000720C6" w:rsidRDefault="000720C6">
      <w:r>
        <w:separator/>
      </w:r>
    </w:p>
  </w:endnote>
  <w:endnote w:type="continuationSeparator" w:id="0">
    <w:p w14:paraId="65CFA1EB" w14:textId="77777777" w:rsidR="000720C6" w:rsidRDefault="0007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C76F" w14:textId="77777777" w:rsidR="000720C6" w:rsidRDefault="000720C6">
      <w:r>
        <w:separator/>
      </w:r>
    </w:p>
  </w:footnote>
  <w:footnote w:type="continuationSeparator" w:id="0">
    <w:p w14:paraId="33E2E26E" w14:textId="77777777" w:rsidR="000720C6" w:rsidRDefault="0007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4">
    <w15:presenceInfo w15:providerId="None" w15:userId="Huawei#64"/>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720C6"/>
    <w:rsid w:val="0008238B"/>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08D7"/>
    <w:rsid w:val="002216EA"/>
    <w:rsid w:val="0026004D"/>
    <w:rsid w:val="00263B24"/>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E1A36"/>
    <w:rsid w:val="0040128D"/>
    <w:rsid w:val="00410371"/>
    <w:rsid w:val="004242F1"/>
    <w:rsid w:val="0042715D"/>
    <w:rsid w:val="00491896"/>
    <w:rsid w:val="00495E48"/>
    <w:rsid w:val="004B75B7"/>
    <w:rsid w:val="004D457B"/>
    <w:rsid w:val="005141D9"/>
    <w:rsid w:val="0051580D"/>
    <w:rsid w:val="0053438D"/>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088E"/>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1D2E"/>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3B25-D428-4D03-9A04-5982462A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cp:revision>
  <cp:lastPrinted>1899-12-31T23:00:00Z</cp:lastPrinted>
  <dcterms:created xsi:type="dcterms:W3CDTF">2024-11-19T21:22:00Z</dcterms:created>
  <dcterms:modified xsi:type="dcterms:W3CDTF">2024-11-19T21:22:00Z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